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53" w:rsidRDefault="00A25553">
      <w:pPr>
        <w:pStyle w:val="GvdeMetni"/>
        <w:rPr>
          <w:b w:val="0"/>
        </w:rPr>
      </w:pPr>
    </w:p>
    <w:p w:rsidR="00A25553" w:rsidRDefault="00A25553">
      <w:pPr>
        <w:pStyle w:val="GvdeMetni"/>
        <w:spacing w:before="114"/>
        <w:rPr>
          <w:b w:val="0"/>
        </w:rPr>
      </w:pPr>
    </w:p>
    <w:p w:rsidR="00A25553" w:rsidRDefault="008A24DD">
      <w:pPr>
        <w:pStyle w:val="GvdeMetni"/>
        <w:ind w:left="9"/>
        <w:jc w:val="center"/>
      </w:pPr>
      <w:r>
        <w:t>ÇOCUK EĞİTİMİ UYGULAMA</w:t>
      </w:r>
      <w:bookmarkStart w:id="0" w:name="_GoBack"/>
      <w:bookmarkEnd w:id="0"/>
      <w:r w:rsidR="00705E82">
        <w:t xml:space="preserve"> VE ARAŞTIRMA</w:t>
      </w:r>
      <w:r>
        <w:rPr>
          <w:spacing w:val="-4"/>
        </w:rPr>
        <w:t xml:space="preserve"> </w:t>
      </w:r>
      <w:r>
        <w:t xml:space="preserve">MERKEZİ </w:t>
      </w:r>
      <w:r>
        <w:rPr>
          <w:spacing w:val="-2"/>
        </w:rPr>
        <w:t>MÜDÜRLÜĞÜ</w:t>
      </w:r>
    </w:p>
    <w:p w:rsidR="009531B3" w:rsidRDefault="009531B3">
      <w:pPr>
        <w:spacing w:before="139"/>
        <w:ind w:left="140"/>
        <w:rPr>
          <w:rFonts w:ascii="Times New Roman" w:hAnsi="Times New Roman"/>
          <w:sz w:val="24"/>
        </w:rPr>
      </w:pPr>
    </w:p>
    <w:p w:rsidR="009531B3" w:rsidRDefault="009531B3">
      <w:pPr>
        <w:spacing w:before="139"/>
        <w:ind w:left="140"/>
        <w:rPr>
          <w:rFonts w:ascii="Times New Roman" w:hAnsi="Times New Roman"/>
          <w:sz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33"/>
        <w:gridCol w:w="7174"/>
        <w:gridCol w:w="995"/>
      </w:tblGrid>
      <w:tr w:rsidR="009531B3" w:rsidRPr="009531B3" w:rsidTr="009531B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STANDART KATEGORİSİ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ALT BAŞLIK / BİLEŞEN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MEVCUT DURUM / AÇIKLAMA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DURUM </w:t>
            </w: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A- KONTROL ORTAMI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1. İç Kontrol Komisyonu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Doç. Dr. Vakkas Yalçın başkanlığında 6 kişilik komisyon oluşturuldu.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2. Etik Değerler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Personel için "Etik Sözleşme" formları imzalatılmakta ve dosyalanmaktadır.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3. Misyon ve Vizyon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ÇUAM web sitesinde ve sunuş metninde güncellendi.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4. Organizasyon Şeması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Yönetim Kurulu ve Müdürlük yapısını gösteren şema hazırlandı.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5. Hassas Görevler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Merkezin mali ve idari kritik süreçleri (Sertifika basımı vb.) belirlendi.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B- RİSK DEĞERLENDİRME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1. Stratejik Plan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Üniversite stratejik planı ile uyumlu merkez hedefleri belirlendi.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2. Risk Belirleme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Eğitim ve uygulama süreçlerindeki olası riskler </w:t>
            </w:r>
            <w:proofErr w:type="gramStart"/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envantere</w:t>
            </w:r>
            <w:proofErr w:type="gramEnd"/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 işlendi.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3. Risk Eylem Planı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Belirlenen risklere karşı (01 </w:t>
            </w:r>
            <w:proofErr w:type="spellStart"/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No'lu</w:t>
            </w:r>
            <w:proofErr w:type="spellEnd"/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 plan gibi) önleyici faaliyetler yazıldı.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C- KONTROL FAALİYETLERİ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1. Kontrol Stratejileri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Sertifika ve katılım belgesi süreçlerinde çift imza kontrolü getirildi.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2. İş Akış Şemaları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Eğitim programı açma ve kapatma süreçlerinin akış diyagramları oluşturuldu.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3. Görevler Ayrılığı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Ödeme onayı ve harcama yetkilisi görevleri birbirinden ayrıldı.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D- BİLGİ VE İLETİŞİM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1. Raporlama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Dönemlik ve yıllık faaliyet raporları düzenli olarak Rektörlüğe sunulmaktadır.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2. Kayıt ve Dosyalama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EBYS ve fiziki arşivleme sistemi standart dosya planına göre yürütülmektedir.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E- İZLEME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1. İç Kontrol Değerlendirme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Yılda en az bir kez sistemin işleyişi komisyonca denetlenmektedir.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  <w:tr w:rsidR="009531B3" w:rsidRPr="009531B3" w:rsidTr="009531B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2. İç Denetim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9531B3" w:rsidRPr="009531B3" w:rsidRDefault="009531B3" w:rsidP="009531B3">
            <w:pPr>
              <w:widowControl/>
              <w:autoSpaceDE/>
              <w:autoSpaceDN/>
              <w:spacing w:before="100" w:beforeAutospacing="1" w:afterAutospacing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9531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Üniversite bünyesinde iç denetçi bulunduğunda denetime hazır haldedir.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9531B3" w:rsidRPr="009531B3" w:rsidRDefault="009531B3" w:rsidP="009531B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</w:p>
        </w:tc>
      </w:tr>
    </w:tbl>
    <w:p w:rsidR="009531B3" w:rsidRDefault="009531B3">
      <w:pPr>
        <w:spacing w:before="139"/>
        <w:ind w:left="140"/>
        <w:rPr>
          <w:rFonts w:ascii="Times New Roman" w:hAnsi="Times New Roman"/>
          <w:sz w:val="24"/>
        </w:rPr>
      </w:pPr>
    </w:p>
    <w:sectPr w:rsidR="009531B3" w:rsidSect="00CE6EA3">
      <w:type w:val="continuous"/>
      <w:pgSz w:w="16850" w:h="11920" w:orient="landscape"/>
      <w:pgMar w:top="851" w:right="111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553"/>
    <w:rsid w:val="00331756"/>
    <w:rsid w:val="00705E82"/>
    <w:rsid w:val="008A24DD"/>
    <w:rsid w:val="009531B3"/>
    <w:rsid w:val="00A25553"/>
    <w:rsid w:val="00A519AE"/>
    <w:rsid w:val="00CE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7E97"/>
  <w15:docId w15:val="{29661191-F04B-4D1A-BA1E-CA6CC3A8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Dr. V.Y.</cp:lastModifiedBy>
  <cp:revision>7</cp:revision>
  <dcterms:created xsi:type="dcterms:W3CDTF">2026-03-31T11:22:00Z</dcterms:created>
  <dcterms:modified xsi:type="dcterms:W3CDTF">2026-04-06T14:04:00Z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